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0075" w:rsidRDefault="00CF0075" w:rsidP="00CF0075">
      <w:pPr>
        <w:pStyle w:val="StandardWeb"/>
        <w:spacing w:after="240" w:afterAutospacing="0"/>
        <w:jc w:val="center"/>
      </w:pPr>
      <w:r>
        <w:rPr>
          <w:b/>
          <w:bCs/>
          <w:sz w:val="32"/>
          <w:szCs w:val="32"/>
          <w:u w:val="single"/>
        </w:rPr>
        <w:t>Datenschutz als Anhang zur Vereinssatzung</w:t>
      </w:r>
    </w:p>
    <w:p w:rsidR="00CF0075" w:rsidRDefault="00CF0075" w:rsidP="00CF0075">
      <w:pPr>
        <w:pStyle w:val="StandardWeb"/>
        <w:spacing w:after="240" w:afterAutospacing="0"/>
      </w:pPr>
    </w:p>
    <w:p w:rsidR="00CF0075" w:rsidRDefault="00CF0075" w:rsidP="00CF0075">
      <w:pPr>
        <w:pStyle w:val="StandardWeb"/>
        <w:spacing w:after="240" w:afterAutospacing="0"/>
        <w:rPr>
          <w:b/>
        </w:rPr>
      </w:pPr>
      <w:r>
        <w:t xml:space="preserve">(1) </w:t>
      </w:r>
      <w:r>
        <w:rPr>
          <w:b/>
        </w:rPr>
        <w:t xml:space="preserve">Zur Erfüllung der satzungsgemäßen Zwecke und Aufgaben erhebt, verarbeitet und nutzt der Verein personenbezogene Daten seiner Mitglieder unter Einsatz von Datenverarbeitungsanlagen, unter Beachtung der Vorgaben der EU-Datenschutz-Grundverordnung (DSGVO) und des Bundesdatenschutzgesetze (BDSG) </w:t>
      </w:r>
    </w:p>
    <w:p w:rsidR="00CF0075" w:rsidRDefault="00CF0075" w:rsidP="00CF0075">
      <w:pPr>
        <w:pStyle w:val="StandardWeb"/>
        <w:spacing w:after="240" w:afterAutospacing="0"/>
        <w:rPr>
          <w:b/>
        </w:rPr>
      </w:pPr>
    </w:p>
    <w:p w:rsidR="00CF0075" w:rsidRDefault="00CF0075" w:rsidP="00CF0075">
      <w:pPr>
        <w:pStyle w:val="StandardWeb"/>
        <w:spacing w:after="240" w:afterAutospacing="0"/>
        <w:rPr>
          <w:b/>
        </w:rPr>
      </w:pPr>
      <w:r>
        <w:rPr>
          <w:b/>
        </w:rPr>
        <w:t>(2) Hierbei Handelt es sich insbesondere um folgende Mitgliederdaten:</w:t>
      </w:r>
    </w:p>
    <w:p w:rsidR="00CF0075" w:rsidRDefault="00CF0075" w:rsidP="00CF0075">
      <w:pPr>
        <w:pStyle w:val="StandardWeb"/>
        <w:numPr>
          <w:ilvl w:val="0"/>
          <w:numId w:val="1"/>
        </w:numPr>
        <w:spacing w:after="240" w:afterAutospacing="0"/>
        <w:rPr>
          <w:b/>
        </w:rPr>
      </w:pPr>
      <w:r>
        <w:rPr>
          <w:b/>
        </w:rPr>
        <w:t>Name und Anschrift</w:t>
      </w:r>
    </w:p>
    <w:p w:rsidR="00CF0075" w:rsidRDefault="00CF0075" w:rsidP="00CF0075">
      <w:pPr>
        <w:pStyle w:val="StandardWeb"/>
        <w:numPr>
          <w:ilvl w:val="0"/>
          <w:numId w:val="1"/>
        </w:numPr>
        <w:spacing w:after="240" w:afterAutospacing="0"/>
        <w:rPr>
          <w:b/>
        </w:rPr>
      </w:pPr>
      <w:r>
        <w:rPr>
          <w:b/>
        </w:rPr>
        <w:t>Bankverbindung</w:t>
      </w:r>
    </w:p>
    <w:p w:rsidR="00CF0075" w:rsidRDefault="00CF0075" w:rsidP="00CF0075">
      <w:pPr>
        <w:pStyle w:val="StandardWeb"/>
        <w:numPr>
          <w:ilvl w:val="0"/>
          <w:numId w:val="1"/>
        </w:numPr>
        <w:spacing w:after="240" w:afterAutospacing="0"/>
        <w:rPr>
          <w:b/>
        </w:rPr>
      </w:pPr>
      <w:r>
        <w:rPr>
          <w:b/>
        </w:rPr>
        <w:t>Telefonnummer und E-Mail Adresse</w:t>
      </w:r>
    </w:p>
    <w:p w:rsidR="00CF0075" w:rsidRDefault="00CF0075" w:rsidP="00CF0075">
      <w:pPr>
        <w:pStyle w:val="StandardWeb"/>
        <w:numPr>
          <w:ilvl w:val="0"/>
          <w:numId w:val="1"/>
        </w:numPr>
        <w:spacing w:after="240" w:afterAutospacing="0"/>
        <w:rPr>
          <w:b/>
        </w:rPr>
      </w:pPr>
      <w:r>
        <w:rPr>
          <w:b/>
        </w:rPr>
        <w:t>Geburtsdatum</w:t>
      </w:r>
    </w:p>
    <w:p w:rsidR="00CF0075" w:rsidRDefault="00CF0075" w:rsidP="00CF0075">
      <w:pPr>
        <w:pStyle w:val="StandardWeb"/>
        <w:numPr>
          <w:ilvl w:val="0"/>
          <w:numId w:val="1"/>
        </w:numPr>
        <w:spacing w:after="240" w:afterAutospacing="0"/>
        <w:rPr>
          <w:b/>
        </w:rPr>
      </w:pPr>
      <w:r>
        <w:rPr>
          <w:b/>
        </w:rPr>
        <w:t>Mitarbeit in Organen des Vereins</w:t>
      </w:r>
    </w:p>
    <w:p w:rsidR="00CF0075" w:rsidRDefault="00CF0075" w:rsidP="00CF0075">
      <w:pPr>
        <w:pStyle w:val="StandardWeb"/>
        <w:numPr>
          <w:ilvl w:val="0"/>
          <w:numId w:val="1"/>
        </w:numPr>
        <w:spacing w:after="240" w:afterAutospacing="0"/>
        <w:rPr>
          <w:b/>
        </w:rPr>
      </w:pPr>
      <w:r>
        <w:rPr>
          <w:b/>
        </w:rPr>
        <w:t>Ehrungen und Auszeichnungen sowie Funktion(en) im Verein</w:t>
      </w:r>
    </w:p>
    <w:p w:rsidR="00CF0075" w:rsidRDefault="00CF0075" w:rsidP="00CF0075">
      <w:pPr>
        <w:pStyle w:val="StandardWeb"/>
        <w:spacing w:after="240" w:afterAutospacing="0"/>
        <w:rPr>
          <w:b/>
        </w:rPr>
      </w:pPr>
      <w:r>
        <w:rPr>
          <w:b/>
        </w:rPr>
        <w:t xml:space="preserve">(3) Als Mitglied im Volksmusikerbund NRW ist der Verein verpflichtet, Name und Alter von aktiven Mitgliedern, Namen der Vorstandmitglieder mit Funktion und  Anschrift, dorthin zu melden. </w:t>
      </w:r>
    </w:p>
    <w:p w:rsidR="00CF0075" w:rsidRDefault="00CF0075" w:rsidP="00CF0075">
      <w:pPr>
        <w:pStyle w:val="StandardWeb"/>
        <w:spacing w:after="240" w:afterAutospacing="0"/>
        <w:rPr>
          <w:b/>
        </w:rPr>
      </w:pPr>
      <w:r>
        <w:rPr>
          <w:b/>
        </w:rPr>
        <w:t>Dies dient der Abrechnung der Mitgliedsbeiträge vom Verein an den Volksmusikerbund, dadurch ist jedes aktive Mitglied an Auftritten und Veranstaltungen Versichert</w:t>
      </w:r>
    </w:p>
    <w:p w:rsidR="00CF0075" w:rsidRDefault="00CF0075" w:rsidP="00CF0075">
      <w:pPr>
        <w:pStyle w:val="StandardWeb"/>
        <w:spacing w:after="240" w:afterAutospacing="0"/>
        <w:rPr>
          <w:b/>
        </w:rPr>
      </w:pPr>
      <w:r>
        <w:rPr>
          <w:b/>
        </w:rPr>
        <w:t>Der Verein stellt Vertraglich sicher, dass der Empfänger die Daten ausschließlich dem Übermittlungszweck gemäß verwendet.</w:t>
      </w:r>
    </w:p>
    <w:p w:rsidR="00CF0075" w:rsidRDefault="00CF0075" w:rsidP="00CF0075">
      <w:pPr>
        <w:pStyle w:val="StandardWeb"/>
        <w:spacing w:after="240" w:afterAutospacing="0"/>
        <w:rPr>
          <w:b/>
        </w:rPr>
      </w:pPr>
      <w:r>
        <w:rPr>
          <w:b/>
        </w:rPr>
        <w:t>(4) Im Zusammenhang mit dem Musikbetrieb sowie sonstigen satzungsgemäßen Veranstaltungen veröffentlicht der Verein Daten und Fotos auf seiner Homepage und übermittelt Daten und Fotos zur Veröffentlichung an Print,-Telemedien sowie elektronische Medien</w:t>
      </w:r>
    </w:p>
    <w:p w:rsidR="00CF0075" w:rsidRDefault="00CF0075" w:rsidP="00CF0075">
      <w:pPr>
        <w:pStyle w:val="StandardWeb"/>
        <w:spacing w:after="240" w:afterAutospacing="0"/>
        <w:rPr>
          <w:b/>
        </w:rPr>
      </w:pPr>
      <w:r>
        <w:rPr>
          <w:b/>
        </w:rPr>
        <w:t xml:space="preserve">(5) Durch Ihre Mitgliedschaft und die damit verbundene Anerkennung dieser Satzung stimmen die Mitglieder der Erhebung, Verarbeitung (Speicherung, Anpassung, Übermittlung) und Nutzung ihrer Personenbezogenen Daten in dem vorgenannten Ausmaß und Umfang zu. Eine anderweitige, über die Erfüllung seiner satzungsgemäßen </w:t>
      </w:r>
      <w:r>
        <w:rPr>
          <w:b/>
        </w:rPr>
        <w:lastRenderedPageBreak/>
        <w:t>Aufgaben und Zwecke hinausgehende Datenverwendung ist dem Verein nur erlaubt, sofern er aus Gesetzlichen Gründen hierzu verpflichtet ist. Ein Datenverkauf ist nicht statthaft.</w:t>
      </w:r>
    </w:p>
    <w:p w:rsidR="00CF0075" w:rsidRDefault="00CF0075" w:rsidP="00CF0075">
      <w:pPr>
        <w:pStyle w:val="StandardWeb"/>
        <w:spacing w:after="240" w:afterAutospacing="0"/>
        <w:rPr>
          <w:b/>
        </w:rPr>
      </w:pPr>
      <w:r>
        <w:rPr>
          <w:b/>
        </w:rPr>
        <w:t>(6) Jedes Mitglied hat im Rahmen der gesetzlichen Vorschriften des BDGS folgende Rechte:</w:t>
      </w:r>
    </w:p>
    <w:p w:rsidR="00CF0075" w:rsidRDefault="00CF0075" w:rsidP="00CF0075">
      <w:pPr>
        <w:pStyle w:val="StandardWeb"/>
        <w:numPr>
          <w:ilvl w:val="0"/>
          <w:numId w:val="2"/>
        </w:numPr>
        <w:spacing w:after="240" w:afterAutospacing="0"/>
        <w:rPr>
          <w:b/>
        </w:rPr>
      </w:pPr>
      <w:r>
        <w:rPr>
          <w:b/>
        </w:rPr>
        <w:t>das Recht auf Auskunft</w:t>
      </w:r>
    </w:p>
    <w:p w:rsidR="00CF0075" w:rsidRDefault="00CF0075" w:rsidP="00CF0075">
      <w:pPr>
        <w:pStyle w:val="StandardWeb"/>
        <w:numPr>
          <w:ilvl w:val="0"/>
          <w:numId w:val="2"/>
        </w:numPr>
        <w:spacing w:after="240" w:afterAutospacing="0"/>
        <w:rPr>
          <w:b/>
        </w:rPr>
      </w:pPr>
      <w:r>
        <w:rPr>
          <w:b/>
        </w:rPr>
        <w:t>das Recht auf Berichtigung</w:t>
      </w:r>
    </w:p>
    <w:p w:rsidR="00CF0075" w:rsidRDefault="00CF0075" w:rsidP="00CF0075">
      <w:pPr>
        <w:pStyle w:val="StandardWeb"/>
        <w:numPr>
          <w:ilvl w:val="0"/>
          <w:numId w:val="2"/>
        </w:numPr>
        <w:spacing w:after="240" w:afterAutospacing="0"/>
        <w:rPr>
          <w:b/>
        </w:rPr>
      </w:pPr>
      <w:r>
        <w:rPr>
          <w:b/>
        </w:rPr>
        <w:t>das Recht auf Löschung</w:t>
      </w:r>
    </w:p>
    <w:p w:rsidR="00CF0075" w:rsidRDefault="00CF0075" w:rsidP="00CF0075">
      <w:pPr>
        <w:pStyle w:val="StandardWeb"/>
        <w:numPr>
          <w:ilvl w:val="0"/>
          <w:numId w:val="2"/>
        </w:numPr>
        <w:spacing w:after="240" w:afterAutospacing="0"/>
        <w:rPr>
          <w:b/>
        </w:rPr>
      </w:pPr>
      <w:r>
        <w:rPr>
          <w:b/>
        </w:rPr>
        <w:t>das Recht auf Eingeschränktheit der Vereinbarung</w:t>
      </w:r>
    </w:p>
    <w:p w:rsidR="00CF0075" w:rsidRDefault="00CF0075" w:rsidP="00CF0075">
      <w:pPr>
        <w:pStyle w:val="StandardWeb"/>
        <w:numPr>
          <w:ilvl w:val="0"/>
          <w:numId w:val="2"/>
        </w:numPr>
        <w:spacing w:after="240" w:afterAutospacing="0"/>
        <w:rPr>
          <w:b/>
        </w:rPr>
      </w:pPr>
      <w:r>
        <w:rPr>
          <w:b/>
        </w:rPr>
        <w:t>das Wiederspruchrecht</w:t>
      </w:r>
    </w:p>
    <w:p w:rsidR="00CF0075" w:rsidRDefault="00CF0075" w:rsidP="00CF0075">
      <w:pPr>
        <w:pStyle w:val="StandardWeb"/>
        <w:numPr>
          <w:ilvl w:val="0"/>
          <w:numId w:val="2"/>
        </w:numPr>
        <w:spacing w:after="240" w:afterAutospacing="0"/>
        <w:rPr>
          <w:b/>
        </w:rPr>
      </w:pPr>
      <w:r>
        <w:rPr>
          <w:b/>
        </w:rPr>
        <w:t>das Recht auf Beschwerde bei einer Aufsichtsbehörde</w:t>
      </w:r>
    </w:p>
    <w:p w:rsidR="00FD6541" w:rsidRDefault="00FD6541"/>
    <w:sectPr w:rsidR="00FD6541" w:rsidSect="00CF0075">
      <w:headerReference w:type="default" r:id="rId7"/>
      <w:pgSz w:w="11906" w:h="16838"/>
      <w:pgMar w:top="1417" w:right="1417" w:bottom="1134" w:left="1417" w:header="708" w:footer="30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3170" w:rsidRDefault="00DA3170" w:rsidP="00CF0075">
      <w:pPr>
        <w:spacing w:after="0" w:line="240" w:lineRule="auto"/>
      </w:pPr>
      <w:r>
        <w:separator/>
      </w:r>
    </w:p>
  </w:endnote>
  <w:endnote w:type="continuationSeparator" w:id="0">
    <w:p w:rsidR="00DA3170" w:rsidRDefault="00DA3170" w:rsidP="00CF00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3170" w:rsidRDefault="00DA3170" w:rsidP="00CF0075">
      <w:pPr>
        <w:spacing w:after="0" w:line="240" w:lineRule="auto"/>
      </w:pPr>
      <w:r>
        <w:separator/>
      </w:r>
    </w:p>
  </w:footnote>
  <w:footnote w:type="continuationSeparator" w:id="0">
    <w:p w:rsidR="00DA3170" w:rsidRDefault="00DA3170" w:rsidP="00CF00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0075" w:rsidRDefault="00CF0075">
    <w:pPr>
      <w:pStyle w:val="Kopfzeile"/>
    </w:pPr>
    <w:r>
      <w:rPr>
        <w:noProof/>
        <w:lang w:eastAsia="de-DE"/>
      </w:rPr>
      <w:drawing>
        <wp:inline distT="0" distB="0" distL="0" distR="0">
          <wp:extent cx="5760720" cy="1318260"/>
          <wp:effectExtent l="19050" t="0" r="0" b="0"/>
          <wp:docPr id="1" name="Grafik 0" descr="tambourkorps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mbourkorps95.jpg"/>
                  <pic:cNvPicPr/>
                </pic:nvPicPr>
                <pic:blipFill>
                  <a:blip r:embed="rId1"/>
                  <a:stretch>
                    <a:fillRect/>
                  </a:stretch>
                </pic:blipFill>
                <pic:spPr>
                  <a:xfrm>
                    <a:off x="0" y="0"/>
                    <a:ext cx="5760720" cy="1318260"/>
                  </a:xfrm>
                  <a:prstGeom prst="rect">
                    <a:avLst/>
                  </a:prstGeom>
                </pic:spPr>
              </pic:pic>
            </a:graphicData>
          </a:graphic>
        </wp:inline>
      </w:drawing>
    </w:r>
  </w:p>
  <w:p w:rsidR="00CF0075" w:rsidRDefault="00CF0075">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31441E"/>
    <w:multiLevelType w:val="hybridMultilevel"/>
    <w:tmpl w:val="CCECFD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418B33F5"/>
    <w:multiLevelType w:val="hybridMultilevel"/>
    <w:tmpl w:val="EF042C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hyphenationZone w:val="425"/>
  <w:characterSpacingControl w:val="doNotCompress"/>
  <w:hdrShapeDefaults>
    <o:shapedefaults v:ext="edit" spidmax="3074"/>
  </w:hdrShapeDefaults>
  <w:footnotePr>
    <w:footnote w:id="-1"/>
    <w:footnote w:id="0"/>
  </w:footnotePr>
  <w:endnotePr>
    <w:endnote w:id="-1"/>
    <w:endnote w:id="0"/>
  </w:endnotePr>
  <w:compat/>
  <w:rsids>
    <w:rsidRoot w:val="00CF0075"/>
    <w:rsid w:val="00955838"/>
    <w:rsid w:val="00CF0075"/>
    <w:rsid w:val="00DA3170"/>
    <w:rsid w:val="00F873AC"/>
    <w:rsid w:val="00FD6541"/>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D654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CF0075"/>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Kopfzeile">
    <w:name w:val="header"/>
    <w:basedOn w:val="Standard"/>
    <w:link w:val="KopfzeileZchn"/>
    <w:uiPriority w:val="99"/>
    <w:unhideWhenUsed/>
    <w:rsid w:val="00CF007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F0075"/>
  </w:style>
  <w:style w:type="paragraph" w:styleId="Fuzeile">
    <w:name w:val="footer"/>
    <w:basedOn w:val="Standard"/>
    <w:link w:val="FuzeileZchn"/>
    <w:uiPriority w:val="99"/>
    <w:semiHidden/>
    <w:unhideWhenUsed/>
    <w:rsid w:val="00CF0075"/>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CF0075"/>
  </w:style>
  <w:style w:type="paragraph" w:styleId="Sprechblasentext">
    <w:name w:val="Balloon Text"/>
    <w:basedOn w:val="Standard"/>
    <w:link w:val="SprechblasentextZchn"/>
    <w:uiPriority w:val="99"/>
    <w:semiHidden/>
    <w:unhideWhenUsed/>
    <w:rsid w:val="00CF007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F0075"/>
    <w:rPr>
      <w:rFonts w:ascii="Tahoma" w:hAnsi="Tahoma" w:cs="Tahoma"/>
      <w:sz w:val="16"/>
      <w:szCs w:val="16"/>
    </w:rPr>
  </w:style>
  <w:style w:type="character" w:styleId="Hyperlink">
    <w:name w:val="Hyperlink"/>
    <w:basedOn w:val="Absatz-Standardschriftart"/>
    <w:uiPriority w:val="99"/>
    <w:unhideWhenUsed/>
    <w:rsid w:val="00CF0075"/>
    <w:rPr>
      <w:color w:val="0000FF" w:themeColor="hyperlink"/>
      <w:u w:val="single"/>
    </w:rPr>
  </w:style>
  <w:style w:type="paragraph" w:customStyle="1" w:styleId="Kopfzeile-Gerade">
    <w:name w:val="Kopfzeile - Gerade"/>
    <w:basedOn w:val="KeinLeerraum"/>
    <w:qFormat/>
    <w:rsid w:val="00CF0075"/>
    <w:pPr>
      <w:pBdr>
        <w:bottom w:val="single" w:sz="4" w:space="1" w:color="4F81BD" w:themeColor="accent1"/>
      </w:pBdr>
    </w:pPr>
    <w:rPr>
      <w:rFonts w:eastAsiaTheme="minorEastAsia"/>
      <w:b/>
      <w:bCs/>
      <w:color w:val="1F497D" w:themeColor="text2"/>
      <w:sz w:val="20"/>
    </w:rPr>
  </w:style>
  <w:style w:type="paragraph" w:styleId="KeinLeerraum">
    <w:name w:val="No Spacing"/>
    <w:uiPriority w:val="1"/>
    <w:qFormat/>
    <w:rsid w:val="00CF0075"/>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285</Words>
  <Characters>1800</Characters>
  <Application>Microsoft Office Word</Application>
  <DocSecurity>0</DocSecurity>
  <Lines>15</Lines>
  <Paragraphs>4</Paragraphs>
  <ScaleCrop>false</ScaleCrop>
  <Company/>
  <LinksUpToDate>false</LinksUpToDate>
  <CharactersWithSpaces>2081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Windows-Benutzer</dc:creator>
  <cp:lastModifiedBy>Windows-Benutzer</cp:lastModifiedBy>
  <cp:revision>3</cp:revision>
  <dcterms:created xsi:type="dcterms:W3CDTF">2018-11-20T14:26:00Z</dcterms:created>
  <dcterms:modified xsi:type="dcterms:W3CDTF">2018-11-20T14:26:00Z</dcterms:modified>
</cp:coreProperties>
</file>